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4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ESTRATTO DEL MANIFESTO DELLE MERCI ARRIVATE (MMA)</w:t>
      </w:r>
    </w:p>
    <w:p>
      <w:pPr>
        <w:pStyle w:val="style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style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Manifesto N. ……………………..</w:t>
      </w:r>
    </w:p>
    <w:p>
      <w:pPr>
        <w:pStyle w:val="style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registrazione del manifesto (gg/mm/aaaa)</w:t>
      </w:r>
    </w:p>
    <w:p>
      <w:pPr>
        <w:pStyle w:val="style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chiusura del manifesto (gg/mm/aaaa)</w:t>
      </w:r>
    </w:p>
    <w:p>
      <w:pPr>
        <w:pStyle w:val="style0"/>
        <w:spacing w:line="360" w:lineRule="auto"/>
        <w:jc w:val="both"/>
        <w:rPr>
          <w:rFonts w:cs="Arial"/>
          <w:iCs/>
          <w:sz w:val="22"/>
          <w:szCs w:val="22"/>
        </w:rPr>
      </w:pPr>
      <w:r>
        <w:rPr>
          <w:color w:val="000000"/>
          <w:sz w:val="22"/>
          <w:szCs w:val="22"/>
        </w:rPr>
        <w:t>Presentato da (</w:t>
      </w:r>
      <w:r>
        <w:rPr>
          <w:rFonts w:cs="Arial"/>
          <w:iCs/>
          <w:sz w:val="22"/>
          <w:szCs w:val="22"/>
        </w:rPr>
        <w:t>Generalità del Responsabile del manifesto)</w:t>
      </w:r>
    </w:p>
    <w:p>
      <w:pPr>
        <w:pStyle w:val="style0"/>
        <w:spacing w:line="360" w:lineRule="auto"/>
        <w:jc w:val="both"/>
        <w:rPr>
          <w:iCs/>
          <w:sz w:val="22"/>
          <w:szCs w:val="22"/>
        </w:rPr>
      </w:pPr>
      <w:r>
        <w:rPr>
          <w:color w:val="000000"/>
          <w:sz w:val="22"/>
          <w:szCs w:val="22"/>
        </w:rPr>
        <w:t>Partita IVA/codice EORI (</w:t>
      </w:r>
      <w:r>
        <w:rPr>
          <w:rFonts w:cs="Arial"/>
          <w:iCs/>
          <w:sz w:val="22"/>
          <w:szCs w:val="22"/>
        </w:rPr>
        <w:t>del Responsabile del manifesto</w:t>
      </w:r>
      <w:r>
        <w:rPr>
          <w:iCs/>
          <w:sz w:val="22"/>
          <w:szCs w:val="22"/>
        </w:rPr>
        <w:t>)</w:t>
      </w:r>
    </w:p>
    <w:p>
      <w:pPr>
        <w:pStyle w:val="style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style0"/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INFORMAZIONI RIEPILOGATIVE DEL MMA</w:t>
      </w:r>
    </w:p>
    <w:p>
      <w:pPr>
        <w:pStyle w:val="style0"/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Dati Generali della nave</w:t>
      </w:r>
    </w:p>
    <w:p>
      <w:pPr>
        <w:pStyle w:val="style41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Codice IMO – Denominazione nave o Codice identificativo volo – IDV (IATA/ICAO) </w:t>
      </w:r>
    </w:p>
    <w:p>
      <w:pPr>
        <w:pStyle w:val="style41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Bandiera</w:t>
      </w:r>
    </w:p>
    <w:p>
      <w:pPr>
        <w:pStyle w:val="style41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Denominazione compagnia armatrice/aerea</w:t>
      </w:r>
    </w:p>
    <w:p>
      <w:pPr>
        <w:pStyle w:val="style41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Porto/Aeroporto di provenienza</w:t>
      </w:r>
    </w:p>
    <w:p>
      <w:pPr>
        <w:pStyle w:val="style41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paese di primo ingresso nel territorio doganale della Comunità dichiarato</w:t>
      </w:r>
    </w:p>
    <w:p>
      <w:pPr>
        <w:pStyle w:val="style41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Porto/Aeroporto di partenza</w:t>
      </w:r>
    </w:p>
    <w:p>
      <w:pPr>
        <w:pStyle w:val="style41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di arrivo prevista al primo porto/aeroporto dichiarato di ingresso nel territorio doganale della Comunità – EDA (Estimated Date of Arrival)</w:t>
      </w:r>
    </w:p>
    <w:p>
      <w:pPr>
        <w:pStyle w:val="style41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Ora di arrivo prevista – ETA (Estimated Time of Arrival)</w:t>
      </w:r>
    </w:p>
    <w:p>
      <w:pPr>
        <w:pStyle w:val="style41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di arrivo prevista al porto italiano di presentazione del MMA</w:t>
      </w:r>
    </w:p>
    <w:p>
      <w:pPr>
        <w:pStyle w:val="style29"/>
        <w:spacing w:after="0" w:before="0" w:line="360" w:lineRule="auto"/>
        <w:ind w:hanging="0" w:left="-1168" w:right="0"/>
        <w:contextualSpacing w:val="false"/>
        <w:jc w:val="left"/>
        <w:rPr>
          <w:iCs/>
          <w:szCs w:val="22"/>
        </w:rPr>
      </w:pPr>
      <w:r>
        <w:rPr>
          <w:iCs/>
          <w:szCs w:val="22"/>
        </w:rPr>
      </w:r>
    </w:p>
    <w:p>
      <w:pPr>
        <w:pStyle w:val="style0"/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Dati di riepilogo delle merci</w:t>
      </w:r>
    </w:p>
    <w:p>
      <w:pPr>
        <w:pStyle w:val="style41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Numero singoli (Indicare il numero totale dei record inviati)</w:t>
      </w:r>
    </w:p>
    <w:p>
      <w:pPr>
        <w:pStyle w:val="style41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Numero totale dei colli (Indicare il numero totale dei colli risultante dai record inviati)</w:t>
      </w:r>
    </w:p>
    <w:p>
      <w:pPr>
        <w:pStyle w:val="style41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Totale contenitori (Indicare il numero totale dei container risultante dai record inviati)</w:t>
      </w:r>
    </w:p>
    <w:p>
      <w:pPr>
        <w:pStyle w:val="style41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Totale peso lordo (Indicare il peso totale risultante dai record inviati)</w:t>
      </w:r>
    </w:p>
    <w:p>
      <w:pPr>
        <w:pStyle w:val="style0"/>
        <w:spacing w:line="360" w:lineRule="auto"/>
        <w:ind w:hanging="0" w:left="-1168" w:right="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Luogo e Data,                                                                           </w:t>
      </w:r>
    </w:p>
    <w:p>
      <w:pPr>
        <w:pStyle w:val="style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0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Firma……………………</w:t>
        <w:br/>
      </w:r>
    </w:p>
    <w:p>
      <w:pPr>
        <w:pStyle w:val="style0"/>
        <w:rPr/>
      </w:pPr>
      <w:r>
        <w:rPr/>
      </w:r>
    </w:p>
    <w:sectPr>
      <w:footerReference r:id="rId2" w:type="default"/>
      <w:type w:val="nextPage"/>
      <w:pgSz w:h="16838" w:w="11906"/>
      <w:pgMar w:bottom="2268" w:footer="709" w:gutter="0" w:header="0" w:left="2268" w:right="2268" w:top="79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4"/>
      <w:jc w:val="center"/>
      <w:rPr>
        <w:rStyle w:val="style18"/>
      </w:rPr>
    </w:pPr>
    <w:r>
      <w:rPr>
        <w:rStyle w:val="style18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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it-IT" w:val="it-IT"/>
    </w:rPr>
  </w:style>
  <w:style w:styleId="style15" w:type="character">
    <w:name w:val="Default Paragraph Font"/>
    <w:next w:val="style15"/>
    <w:rPr/>
  </w:style>
  <w:style w:styleId="style16" w:type="character">
    <w:name w:val="Collegamento Internet"/>
    <w:basedOn w:val="style15"/>
    <w:next w:val="style16"/>
    <w:rPr>
      <w:color w:val="0000FF"/>
      <w:u w:val="single"/>
      <w:lang w:bidi="zxx-" w:eastAsia="zxx-" w:val="zxx-"/>
    </w:rPr>
  </w:style>
  <w:style w:styleId="style17" w:type="character">
    <w:name w:val="FollowedHyperlink"/>
    <w:basedOn w:val="style15"/>
    <w:next w:val="style17"/>
    <w:rPr>
      <w:color w:val="800080"/>
      <w:u w:val="single"/>
    </w:rPr>
  </w:style>
  <w:style w:styleId="style18" w:type="character">
    <w:name w:val="page number"/>
    <w:basedOn w:val="style15"/>
    <w:next w:val="style18"/>
    <w:rPr/>
  </w:style>
  <w:style w:styleId="style19" w:type="character">
    <w:name w:val="Corpo del testo Carattere"/>
    <w:basedOn w:val="style15"/>
    <w:next w:val="style19"/>
    <w:rPr>
      <w:rFonts w:cs="Arial"/>
      <w:sz w:val="22"/>
      <w:szCs w:val="24"/>
    </w:rPr>
  </w:style>
  <w:style w:styleId="style20" w:type="character">
    <w:name w:val="Rientro corpo del testo 2 Carattere"/>
    <w:basedOn w:val="style15"/>
    <w:next w:val="style20"/>
    <w:rPr>
      <w:sz w:val="24"/>
      <w:szCs w:val="24"/>
    </w:rPr>
  </w:style>
  <w:style w:styleId="style21" w:type="character">
    <w:name w:val="Piè di pagina Carattere"/>
    <w:basedOn w:val="style15"/>
    <w:next w:val="style21"/>
    <w:rPr>
      <w:sz w:val="24"/>
      <w:szCs w:val="24"/>
    </w:rPr>
  </w:style>
  <w:style w:styleId="style22" w:type="character">
    <w:name w:val="Corpo del testo 2 Carattere"/>
    <w:basedOn w:val="style15"/>
    <w:next w:val="style22"/>
    <w:rPr>
      <w:rFonts w:ascii="Arial" w:cs="Arial" w:hAnsi="Arial"/>
      <w:smallCaps/>
      <w:sz w:val="16"/>
      <w:szCs w:val="24"/>
    </w:rPr>
  </w:style>
  <w:style w:styleId="style23" w:type="character">
    <w:name w:val="Rientro corpo del testo Carattere"/>
    <w:basedOn w:val="style15"/>
    <w:next w:val="style23"/>
    <w:rPr>
      <w:sz w:val="24"/>
      <w:szCs w:val="24"/>
    </w:rPr>
  </w:style>
  <w:style w:styleId="style24" w:type="character">
    <w:name w:val="Testo nota a piè di pagina Carattere"/>
    <w:basedOn w:val="style15"/>
    <w:next w:val="style24"/>
    <w:rPr>
      <w:lang w:eastAsia="en-US" w:val="en-GB"/>
    </w:rPr>
  </w:style>
  <w:style w:styleId="style25" w:type="character">
    <w:name w:val="footnote reference"/>
    <w:basedOn w:val="style15"/>
    <w:next w:val="style25"/>
    <w:rPr>
      <w:vertAlign w:val="superscript"/>
    </w:rPr>
  </w:style>
  <w:style w:styleId="style26" w:type="character">
    <w:name w:val="ListLabel 1"/>
    <w:next w:val="style26"/>
    <w:rPr>
      <w:color w:val="00000A"/>
    </w:rPr>
  </w:style>
  <w:style w:styleId="style27" w:type="character">
    <w:name w:val="ListLabel 2"/>
    <w:next w:val="style27"/>
    <w:rPr>
      <w:rFonts w:cs="Courier New"/>
    </w:rPr>
  </w:style>
  <w:style w:styleId="style28" w:type="paragraph">
    <w:name w:val="Titolo"/>
    <w:basedOn w:val="style0"/>
    <w:next w:val="style2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9" w:type="paragraph">
    <w:name w:val="Corpo del testo"/>
    <w:basedOn w:val="style0"/>
    <w:next w:val="style29"/>
    <w:pPr>
      <w:spacing w:after="160" w:before="0" w:line="340" w:lineRule="exact"/>
      <w:ind w:firstLine="284" w:left="0" w:right="0"/>
      <w:contextualSpacing w:val="false"/>
      <w:jc w:val="both"/>
    </w:pPr>
    <w:rPr>
      <w:rFonts w:cs="Arial"/>
      <w:sz w:val="22"/>
    </w:rPr>
  </w:style>
  <w:style w:styleId="style30" w:type="paragraph">
    <w:name w:val="Elenco"/>
    <w:basedOn w:val="style29"/>
    <w:next w:val="style30"/>
    <w:pPr/>
    <w:rPr>
      <w:rFonts w:cs="Mangal"/>
    </w:rPr>
  </w:style>
  <w:style w:styleId="style31" w:type="paragraph">
    <w:name w:val="Didascalia"/>
    <w:basedOn w:val="style0"/>
    <w:next w:val="style3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2" w:type="paragraph">
    <w:name w:val="Indice"/>
    <w:basedOn w:val="style0"/>
    <w:next w:val="style32"/>
    <w:pPr>
      <w:suppressLineNumbers/>
    </w:pPr>
    <w:rPr>
      <w:rFonts w:cs="Mangal"/>
    </w:rPr>
  </w:style>
  <w:style w:styleId="style33" w:type="paragraph">
    <w:name w:val="Intestazione"/>
    <w:basedOn w:val="style0"/>
    <w:next w:val="style33"/>
    <w:pPr>
      <w:tabs>
        <w:tab w:leader="none" w:pos="4819" w:val="center"/>
        <w:tab w:leader="none" w:pos="9638" w:val="right"/>
      </w:tabs>
    </w:pPr>
    <w:rPr/>
  </w:style>
  <w:style w:styleId="style34" w:type="paragraph">
    <w:name w:val="Piè di pagina"/>
    <w:basedOn w:val="style0"/>
    <w:next w:val="style34"/>
    <w:pPr>
      <w:tabs>
        <w:tab w:leader="none" w:pos="4819" w:val="center"/>
        <w:tab w:leader="none" w:pos="9638" w:val="right"/>
      </w:tabs>
    </w:pPr>
    <w:rPr/>
  </w:style>
  <w:style w:styleId="style35" w:type="paragraph">
    <w:name w:val="Body Text 2"/>
    <w:basedOn w:val="style0"/>
    <w:next w:val="style35"/>
    <w:pPr/>
    <w:rPr>
      <w:rFonts w:ascii="Arial" w:cs="Arial" w:hAnsi="Arial"/>
      <w:smallCaps/>
      <w:sz w:val="16"/>
    </w:rPr>
  </w:style>
  <w:style w:styleId="style36" w:type="paragraph">
    <w:name w:val="Balloon Text"/>
    <w:basedOn w:val="style0"/>
    <w:next w:val="style36"/>
    <w:pPr/>
    <w:rPr>
      <w:rFonts w:ascii="Tahoma" w:cs="Tahoma" w:hAnsi="Tahoma"/>
      <w:sz w:val="16"/>
      <w:szCs w:val="16"/>
    </w:rPr>
  </w:style>
  <w:style w:styleId="style37" w:type="paragraph">
    <w:name w:val="Corpo testo"/>
    <w:next w:val="style37"/>
    <w:pPr>
      <w:widowControl/>
      <w:suppressAutoHyphens w:val="true"/>
    </w:pPr>
    <w:rPr>
      <w:rFonts w:ascii="Courier" w:cs="Times New Roman" w:eastAsia="Times New Roman" w:hAnsi="Courier"/>
      <w:color w:val="000000"/>
      <w:sz w:val="24"/>
      <w:szCs w:val="20"/>
      <w:lang w:bidi="ar-SA" w:eastAsia="it-IT" w:val="en-US"/>
    </w:rPr>
  </w:style>
  <w:style w:styleId="style38" w:type="paragraph">
    <w:name w:val="Testo predefinito"/>
    <w:basedOn w:val="style0"/>
    <w:next w:val="style38"/>
    <w:pPr/>
    <w:rPr>
      <w:lang w:val="en-US"/>
    </w:rPr>
  </w:style>
  <w:style w:styleId="style39" w:type="paragraph">
    <w:name w:val="Body Text Indent 2"/>
    <w:basedOn w:val="style0"/>
    <w:next w:val="style39"/>
    <w:pPr>
      <w:spacing w:after="120" w:before="0" w:line="480" w:lineRule="auto"/>
      <w:ind w:hanging="0" w:left="283" w:right="0"/>
      <w:contextualSpacing w:val="false"/>
    </w:pPr>
    <w:rPr/>
  </w:style>
  <w:style w:styleId="style40" w:type="paragraph">
    <w:name w:val="Default"/>
    <w:next w:val="style40"/>
    <w:pPr>
      <w:widowControl/>
      <w:suppressAutoHyphens w:val="true"/>
    </w:pPr>
    <w:rPr>
      <w:rFonts w:ascii="Times New Roman" w:cs="Times New Roman" w:eastAsia="Times New Roman" w:hAnsi="Times New Roman"/>
      <w:color w:val="000000"/>
      <w:sz w:val="24"/>
      <w:szCs w:val="24"/>
      <w:lang w:bidi="ar-SA" w:eastAsia="it-IT" w:val="it-IT"/>
    </w:rPr>
  </w:style>
  <w:style w:styleId="style41" w:type="paragraph">
    <w:name w:val="List Paragraph"/>
    <w:basedOn w:val="style0"/>
    <w:next w:val="style41"/>
    <w:pPr>
      <w:spacing w:after="0" w:before="0"/>
      <w:ind w:hanging="0" w:left="720" w:right="0"/>
      <w:contextualSpacing/>
    </w:pPr>
    <w:rPr/>
  </w:style>
  <w:style w:styleId="style42" w:type="paragraph">
    <w:name w:val="Rientro corpo del testo"/>
    <w:basedOn w:val="style0"/>
    <w:next w:val="style42"/>
    <w:pPr>
      <w:spacing w:after="120" w:before="0"/>
      <w:ind w:hanging="0" w:left="283" w:right="0"/>
      <w:contextualSpacing w:val="false"/>
    </w:pPr>
    <w:rPr/>
  </w:style>
  <w:style w:styleId="style43" w:type="paragraph">
    <w:name w:val="footnote text"/>
    <w:basedOn w:val="style0"/>
    <w:next w:val="style43"/>
    <w:pPr>
      <w:spacing w:after="240" w:before="0"/>
      <w:ind w:hanging="357" w:left="357" w:right="0"/>
      <w:contextualSpacing w:val="false"/>
      <w:jc w:val="both"/>
    </w:pPr>
    <w:rPr>
      <w:sz w:val="20"/>
      <w:szCs w:val="20"/>
      <w:lang w:eastAsia="en-US" w:val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ACRI - 2009 - Ufficio Direttore Area.dot</Template>
  <TotalTime>67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2013-07-24T10:40:00Z</dcterms:created>
  <dc:creator>dplmrn55p43z336l</dc:creator>
  <cp:lastModifiedBy>Ministero dell'Economia e delle Finanze</cp:lastModifiedBy>
  <cp:lastPrinted>2013-08-01T16:29:00Z</cp:lastPrinted>
  <dcterms:modified xsi:type="dcterms:W3CDTF">2013-10-18T13:19:00Z</dcterms:modified>
  <cp:revision>20</cp:revision>
  <dc:subject>Logo 40</dc:subject>
  <dc:title>Modello lettera con logo Unione Doganale</dc:title>
</cp:coreProperties>
</file>